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D" w:rsidRPr="009915E8" w:rsidRDefault="00B966DF" w:rsidP="00B966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97103B" w:rsidRPr="009915E8">
        <w:rPr>
          <w:rFonts w:ascii="Times New Roman" w:hAnsi="Times New Roman" w:cs="Times New Roman"/>
          <w:b/>
          <w:sz w:val="24"/>
          <w:szCs w:val="24"/>
        </w:rPr>
        <w:t>опроводительн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97103B" w:rsidRPr="009915E8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bookmarkEnd w:id="0"/>
    <w:p w:rsidR="002510BD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b/>
          <w:sz w:val="24"/>
          <w:szCs w:val="24"/>
        </w:rPr>
        <w:t>Стартовый контекст</w:t>
      </w:r>
    </w:p>
    <w:p w:rsidR="00622299" w:rsidRPr="009915E8" w:rsidRDefault="00622299" w:rsidP="009915E8">
      <w:pPr>
        <w:tabs>
          <w:tab w:val="left" w:pos="31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Идея</w:t>
      </w:r>
      <w:r w:rsidR="00746C3C" w:rsidRPr="009915E8">
        <w:rPr>
          <w:rFonts w:ascii="Times New Roman" w:eastAsia="Calibri" w:hAnsi="Times New Roman" w:cs="Times New Roman"/>
          <w:sz w:val="24"/>
          <w:szCs w:val="24"/>
        </w:rPr>
        <w:t xml:space="preserve"> развивать в детях предпринимательские компетенции </w:t>
      </w: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является  логическим продолжением  практики реализации в лицее 146 технологии  кооперативного обучения и гарантом разработки второй части </w:t>
      </w:r>
      <w:r w:rsidR="00746C3C" w:rsidRPr="00991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15E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746C3C" w:rsidRPr="009915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«От коммуникации и кооперации – к навыкам предпринимательства»   </w:t>
      </w:r>
    </w:p>
    <w:p w:rsidR="00746C3C" w:rsidRPr="009915E8" w:rsidRDefault="004B4369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Немного о лицее:   на 9,2 тыс.кв.м. </w:t>
      </w:r>
      <w:r w:rsidR="00746C3C" w:rsidRPr="009915E8">
        <w:rPr>
          <w:rFonts w:ascii="Times New Roman" w:eastAsia="Calibri" w:hAnsi="Times New Roman" w:cs="Times New Roman"/>
          <w:sz w:val="24"/>
          <w:szCs w:val="24"/>
        </w:rPr>
        <w:t xml:space="preserve">в одну смену в 51 классе обучаются 1464 детей и работают 74 педагога, из которых 25 имеют высшую квалификационную категорию, первую -31.  </w:t>
      </w:r>
    </w:p>
    <w:p w:rsidR="00746C3C" w:rsidRPr="009915E8" w:rsidRDefault="00746C3C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Профили обучения: физико-математический, социально-экономический, химико-биологический, с 2016 года открыты спортивные классы хоккеистов.</w:t>
      </w:r>
    </w:p>
    <w:p w:rsidR="009915E8" w:rsidRDefault="00746C3C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Во второй половине дня 80% учащихся обеспечиваются разнообразной внеурочной деятельностью: классы полного дня в начальной школе, 10 направлений спортивного клуба «Вершина 146», 12 студий творческого центра.</w:t>
      </w:r>
    </w:p>
    <w:p w:rsidR="00746C3C" w:rsidRPr="009915E8" w:rsidRDefault="00746C3C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Активно реализуются международная здоровьесберегающая программа «Разговор о правильном питании», республиканские программы фамилистического воспитания «Семьеведение» и личностного развития «Уроки лидерства».</w:t>
      </w:r>
    </w:p>
    <w:p w:rsidR="009915E8" w:rsidRDefault="00746C3C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Инфраструктура лицея включает в себя: 64 учебных кабинета, три спортивных и 3 хореографических зала, информационно-библиотечный центр, медико-психологический центр с лицензией на 12 видов медицинской деятельности, инженерно-техническая лаборатория, телестудия, </w:t>
      </w:r>
      <w:r w:rsidRPr="00991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 актовый и конференц-залы, реализуется масштабный проект «Школьный парк – территория культурного досуга местного сообщества», включающий в себя 6 спортивных объектов, детскую площадку, зону для сценического творчества и площадку правил дорожного движения.</w:t>
      </w:r>
    </w:p>
    <w:p w:rsidR="00622299" w:rsidRPr="009915E8" w:rsidRDefault="00746C3C" w:rsidP="0099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В инфраструктуре  лицея используется принцип трансформации пространства под     образовательные задачи.</w:t>
      </w:r>
    </w:p>
    <w:p w:rsidR="002510BD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t xml:space="preserve">Решение  по достижению успешности в области развития у школьников ключевых компетентностей (навыков) XXI века </w:t>
      </w:r>
    </w:p>
    <w:p w:rsidR="004B4369" w:rsidRPr="009915E8" w:rsidRDefault="004B4369" w:rsidP="009915E8">
      <w:pPr>
        <w:tabs>
          <w:tab w:val="left" w:pos="31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На момент принятия решения разработки идеи о необходимости развитии предпринимательских компетенций учащихся в лицее №146 создана система урочной и внеурочной работы по формированию и развитию навыков 4К: критического мышления, креативности, коммуникации и кооперации, которые можно назвать основой предпринимательства.</w:t>
      </w:r>
    </w:p>
    <w:p w:rsidR="004B4369" w:rsidRPr="009915E8" w:rsidRDefault="004B4369" w:rsidP="009915E8">
      <w:pPr>
        <w:tabs>
          <w:tab w:val="left" w:pos="31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Применяемые уже в течение 6 лет педагогами передовые технологии обучения способствуют развитию в детях эмпатии, навыков работы в команде (корпоративное обучение), навыков коммуникации, которая способствует движению вперёд за счёт обмена идеями, умения доносить свои мысли и слышать чужие. Всё это является ступенькой для возможной реализации в ближайшем будущем проекта, идея которого представлена в данной документации.</w:t>
      </w:r>
    </w:p>
    <w:p w:rsidR="002510BD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t xml:space="preserve">Анализ  возможных результатов   </w:t>
      </w:r>
    </w:p>
    <w:p w:rsidR="004B4369" w:rsidRPr="009915E8" w:rsidRDefault="004B4369" w:rsidP="009915E8">
      <w:pPr>
        <w:tabs>
          <w:tab w:val="left" w:pos="314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На данный момент, момент принятия решения о реализации идеи, мы видим её практическую значимость в следующих моментах: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занятие предпринимательской деятельностью в школьном возрасте окажет большое влияние на успешную социализацию личности подростка и профессиональное самоопределение – «крылья для жизни»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развития навыков предпринимательской деятельности учеников, позволит развивать многочисленные сопутствующие навыки, эмоциональный интеллект, лидерские качества, раскрыть   творческий потенциал детей, повысить их мотивацию к учебе и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работа площадки будет способствовать включению части детей в дополнительную внеурочную занятость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работа предпринимательской площадки позволит лицею найти новых социальных и бизнес партнёров вообще и на площадке проекта «Коворкинг –центр участников образовательных отношений – новый формат создания единой воспитательной среды «семья-школа»»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появятся новые проекты, инициируемые учащимися</w:t>
      </w:r>
    </w:p>
    <w:p w:rsidR="004B4369" w:rsidRPr="009915E8" w:rsidRDefault="004B4369" w:rsidP="009915E8">
      <w:pPr>
        <w:numPr>
          <w:ilvl w:val="0"/>
          <w:numId w:val="1"/>
        </w:numPr>
        <w:tabs>
          <w:tab w:val="left" w:pos="314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возможно появиться перспектива открытия нового профиля образования в старших классах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И прогнозируем  возможные результаты и эффекты: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повышение интереса учащихся к предпринимательству;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повышение заинтересованности родителей к предпринимательству детей, возможное их включение в работу;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педагогов, развивающих компетентность и организующих предпринимательскую деятельность детей;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создание единой «бизнес-площадки» для нахождения потенциально перспективных идей и их продвижения в жизнь;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создание онлайн-платформы для возможного общения учащихся, занимающихся предпринимательской деятельностью;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- создание модели системы работы лицея по развитию предпринимательских компетенций  </w:t>
      </w:r>
    </w:p>
    <w:p w:rsidR="002510BD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lastRenderedPageBreak/>
        <w:t>Формирование общих предпринимательских компетенций предполагается на основе следующего предметного содержания: усвоение знаний, овладение общими приёмами деятельности, их отработка, отработка алгоритмов действий, связанных с предпринимательской деятельностью, создание «стартапов», а также реализация оригинальных замыслов.</w:t>
      </w:r>
    </w:p>
    <w:p w:rsidR="004B4369" w:rsidRPr="009915E8" w:rsidRDefault="004B4369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Проблема, с которой наша общеобразовательная организация столкнулась на пути к реализации</w:t>
      </w:r>
      <w:r w:rsidR="007F713A" w:rsidRPr="009915E8">
        <w:rPr>
          <w:rFonts w:ascii="Times New Roman" w:hAnsi="Times New Roman" w:cs="Times New Roman"/>
          <w:sz w:val="24"/>
          <w:szCs w:val="24"/>
        </w:rPr>
        <w:t xml:space="preserve"> </w:t>
      </w:r>
      <w:r w:rsidRPr="009915E8">
        <w:rPr>
          <w:rFonts w:ascii="Times New Roman" w:hAnsi="Times New Roman" w:cs="Times New Roman"/>
          <w:sz w:val="24"/>
          <w:szCs w:val="24"/>
        </w:rPr>
        <w:t xml:space="preserve"> идеи</w:t>
      </w:r>
      <w:r w:rsidR="00841C85">
        <w:rPr>
          <w:rFonts w:ascii="Times New Roman" w:hAnsi="Times New Roman" w:cs="Times New Roman"/>
          <w:sz w:val="24"/>
          <w:szCs w:val="24"/>
        </w:rPr>
        <w:t xml:space="preserve">, </w:t>
      </w:r>
      <w:r w:rsidRPr="009915E8">
        <w:rPr>
          <w:rFonts w:ascii="Times New Roman" w:hAnsi="Times New Roman" w:cs="Times New Roman"/>
          <w:sz w:val="24"/>
          <w:szCs w:val="24"/>
        </w:rPr>
        <w:t xml:space="preserve"> может быть обозначена так: проблема массового начального вовлечения участников образовательного процесса в реализацию идеи «Обучение предпринимательству — инвестиция в будущее» и мотивирования на ранних стадиях её перевода в плоскость проекта.</w:t>
      </w:r>
    </w:p>
    <w:p w:rsidR="004B4369" w:rsidRPr="009915E8" w:rsidRDefault="004B4369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t>Барьеры</w:t>
      </w:r>
    </w:p>
    <w:p w:rsidR="004B4369" w:rsidRPr="009915E8" w:rsidRDefault="004B4369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Препятствия, которые были выявлены в качестве причин возникновения ключевой проблемы, следующие:</w:t>
      </w:r>
    </w:p>
    <w:p w:rsidR="004B4369" w:rsidRPr="009915E8" w:rsidRDefault="004B4369" w:rsidP="009915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 «Сначала другие, а мы пока посмотрим!»</w:t>
      </w:r>
    </w:p>
    <w:p w:rsidR="004B4369" w:rsidRPr="009915E8" w:rsidRDefault="004B4369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1 «Настороженное» отношение родителей к идее, в связи с большой загруженностью детей дополнительным образованием во второй половине дня (спортивные секции, художественные и музыкальные школы, кружки разных направлений, подготовка к итоговой аттестации)  </w:t>
      </w:r>
    </w:p>
    <w:p w:rsidR="004B4369" w:rsidRPr="009915E8" w:rsidRDefault="004B4369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2 «Отметки в журнале или развитие навыков жизненных компетенций»</w:t>
      </w:r>
      <w:r w:rsidR="009915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15E8">
        <w:rPr>
          <w:rFonts w:ascii="Times New Roman" w:eastAsia="Calibri" w:hAnsi="Times New Roman" w:cs="Times New Roman"/>
          <w:sz w:val="24"/>
          <w:szCs w:val="24"/>
        </w:rPr>
        <w:t>Нежелание части учителей-предметников выходить за «рамки» своих устоявшихся рабочих программ: интегрировать в рабочие программы своих областей элементы теоретического и практического предпринимательства, разрабатывать систему итогового контроля и критерий оценивания уровня предпринимательских способностей.</w:t>
      </w:r>
    </w:p>
    <w:p w:rsidR="004B4369" w:rsidRPr="009915E8" w:rsidRDefault="004B4369" w:rsidP="009915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3 «Выход из «зоны комфорта»</w:t>
      </w:r>
      <w:r w:rsidR="009915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15E8">
        <w:rPr>
          <w:rFonts w:ascii="Times New Roman" w:eastAsia="Calibri" w:hAnsi="Times New Roman" w:cs="Times New Roman"/>
          <w:sz w:val="24"/>
          <w:szCs w:val="24"/>
        </w:rPr>
        <w:t>Присутствующая у одной части обучающихся боязнь увеличения загруженности, у другой части ребят – боязни неудачи первых попыток предпринимательства, часть лицеистов пока вообще «не видит себя» в роли предпринимателей.</w:t>
      </w:r>
    </w:p>
    <w:p w:rsidR="00622299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t xml:space="preserve">Информация об опыте поиска потенциально эффективных способов преодоления </w:t>
      </w:r>
      <w:r w:rsidR="004B4369" w:rsidRPr="00991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E8">
        <w:rPr>
          <w:rFonts w:ascii="Times New Roman" w:hAnsi="Times New Roman" w:cs="Times New Roman"/>
          <w:b/>
          <w:sz w:val="24"/>
          <w:szCs w:val="24"/>
        </w:rPr>
        <w:t xml:space="preserve">выявленных барьеров  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Способы преодоления выявленных барьеров:</w:t>
      </w:r>
    </w:p>
    <w:p w:rsidR="004B4369" w:rsidRPr="009915E8" w:rsidRDefault="004B4369" w:rsidP="009915E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1 Использование интеграции основ знаний по предпринимательству с различными предметными областями в урочное время. Составление «гибких» графиков занятий детей предпринимательством после учебных занятий. Широкое информирование родительской общественности об успехах предпринимательской деятельности учащихся.</w:t>
      </w:r>
    </w:p>
    <w:p w:rsidR="004B436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Участие в ноябре 2019 года в региональном проекте Министерства экономики РТ и компании «Фонд поддержки предпринимательства РТ» «Популяризация предпринимательства», оператором которого является Фонд поддержки и развития бизнеса «Фабрика предпринимательства» (организация и проведение на базе лицея 146 мастер-классов, обучающих финансовых игр, краткосрочных программ, онлайн тестирования предпринимательских компетенций) </w:t>
      </w:r>
    </w:p>
    <w:p w:rsidR="004B436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2 Создание в лицее такой профессиональной атмосферы, которая заставит педагогов рассматривать введение элементов предпринимательства не как «уклонение» от программы, а как важную миссию подготовки учеников к жизни.</w:t>
      </w:r>
    </w:p>
    <w:p w:rsidR="004B436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Использование потенциала МО учителей-предметников для интеграции в рабочие программы своих областей элементов теоретического и практического предпринимательства, разработки системы итогового контроля и критериев оценивания уровня предпринимательских способностей.</w:t>
      </w:r>
    </w:p>
    <w:p w:rsidR="004B436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Стимулирование (моральное и материальное) педагогов активно реализующих проектную идею по развитию у учащихся предпринимательских компетенций.</w:t>
      </w:r>
    </w:p>
    <w:p w:rsidR="004B436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 xml:space="preserve">3 Введение в работу лицея практику рассматривания предпринимательских «стартапов» учащихся в качестве итоговых годовых работ (групповых или индивидуальных) </w:t>
      </w:r>
    </w:p>
    <w:p w:rsidR="00622299" w:rsidRPr="009915E8" w:rsidRDefault="004B4369" w:rsidP="009915E8">
      <w:pPr>
        <w:tabs>
          <w:tab w:val="left" w:pos="3371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E8">
        <w:rPr>
          <w:rFonts w:ascii="Times New Roman" w:eastAsia="Calibri" w:hAnsi="Times New Roman" w:cs="Times New Roman"/>
          <w:sz w:val="24"/>
          <w:szCs w:val="24"/>
        </w:rPr>
        <w:t>Обозначить учащимся систему поощрений за лучшие предпринимательские проекты и перспективу открытия в старших классах профильного бизнес-направления</w:t>
      </w:r>
    </w:p>
    <w:p w:rsidR="00075A38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 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>Н</w:t>
      </w:r>
      <w:r w:rsidRPr="009915E8">
        <w:rPr>
          <w:rFonts w:ascii="Times New Roman" w:hAnsi="Times New Roman" w:cs="Times New Roman"/>
          <w:b/>
          <w:sz w:val="24"/>
          <w:szCs w:val="24"/>
        </w:rPr>
        <w:t>ерешенны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>е</w:t>
      </w:r>
      <w:r w:rsidRPr="009915E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>ы</w:t>
      </w:r>
      <w:r w:rsidRPr="00991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«Язык проекта» - перевод идеи в плоскость проекта, создание его «дорожной карты» «Действуй!» - практическая деятельность участников проекта: создание, защита и развитие лицейских бизнес-п</w:t>
      </w:r>
      <w:r w:rsidR="00841C85">
        <w:rPr>
          <w:rFonts w:ascii="Times New Roman" w:hAnsi="Times New Roman" w:cs="Times New Roman"/>
          <w:sz w:val="24"/>
          <w:szCs w:val="24"/>
        </w:rPr>
        <w:t xml:space="preserve">роектов, проведение учащимися </w:t>
      </w:r>
      <w:r w:rsidRPr="009915E8">
        <w:rPr>
          <w:rFonts w:ascii="Times New Roman" w:hAnsi="Times New Roman" w:cs="Times New Roman"/>
          <w:sz w:val="24"/>
          <w:szCs w:val="24"/>
        </w:rPr>
        <w:t xml:space="preserve">исследований в области предпринимательства 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«Информационное поле» - расширение информированности участников образовательного процесса и социальных партнёров школы о ходе реализации проекта</w:t>
      </w:r>
    </w:p>
    <w:p w:rsidR="00622299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«Взгляд в будущее» - анализ созданной модели системы работы лицея по развитию предпринимательских компетенций, определение дальнейшего направления её развития, рождение новых идей</w:t>
      </w:r>
    </w:p>
    <w:p w:rsidR="00075A38" w:rsidRPr="009915E8" w:rsidRDefault="002510BD" w:rsidP="009915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 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>Н</w:t>
      </w:r>
      <w:r w:rsidRPr="009915E8">
        <w:rPr>
          <w:rFonts w:ascii="Times New Roman" w:hAnsi="Times New Roman" w:cs="Times New Roman"/>
          <w:b/>
          <w:sz w:val="24"/>
          <w:szCs w:val="24"/>
        </w:rPr>
        <w:t>едостающи</w:t>
      </w:r>
      <w:r w:rsidR="00622299" w:rsidRPr="009915E8">
        <w:rPr>
          <w:rFonts w:ascii="Times New Roman" w:hAnsi="Times New Roman" w:cs="Times New Roman"/>
          <w:b/>
          <w:sz w:val="24"/>
          <w:szCs w:val="24"/>
        </w:rPr>
        <w:t>е ресурсы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lastRenderedPageBreak/>
        <w:t xml:space="preserve">-  опыт  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-   финансовая база и дополнительно  привлекаемые  инвестиции 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 образование в области предпринимательства педагогов и учеников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>-  профессионалы-предприниматели, готовые к сотрудничеству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-  социальные настроения : положительное восприятие предпринимательской деятельности массовым сознанием.  </w:t>
      </w:r>
    </w:p>
    <w:p w:rsidR="00075A38" w:rsidRPr="009915E8" w:rsidRDefault="00075A38" w:rsidP="00991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02" w:rsidRPr="009915E8" w:rsidRDefault="00075A38" w:rsidP="00991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5E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97A02" w:rsidRPr="009915E8" w:rsidSect="009915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6F90"/>
    <w:multiLevelType w:val="hybridMultilevel"/>
    <w:tmpl w:val="5FB2ACD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F"/>
    <w:rsid w:val="00075A38"/>
    <w:rsid w:val="002510BD"/>
    <w:rsid w:val="004B4369"/>
    <w:rsid w:val="00622299"/>
    <w:rsid w:val="00635FB2"/>
    <w:rsid w:val="00697A02"/>
    <w:rsid w:val="00746C3C"/>
    <w:rsid w:val="007F713A"/>
    <w:rsid w:val="0083792F"/>
    <w:rsid w:val="00841C85"/>
    <w:rsid w:val="0097103B"/>
    <w:rsid w:val="009915E8"/>
    <w:rsid w:val="00A47209"/>
    <w:rsid w:val="00B966DF"/>
    <w:rsid w:val="00BA31A4"/>
    <w:rsid w:val="00D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EF9A"/>
  <w15:docId w15:val="{80661A55-86FD-4044-8964-ADA2ED0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yurkin</cp:lastModifiedBy>
  <cp:revision>3</cp:revision>
  <dcterms:created xsi:type="dcterms:W3CDTF">2020-01-29T14:21:00Z</dcterms:created>
  <dcterms:modified xsi:type="dcterms:W3CDTF">2020-01-29T14:21:00Z</dcterms:modified>
</cp:coreProperties>
</file>